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44" w:rsidRPr="00A64790" w:rsidRDefault="00A64790" w:rsidP="00A64790">
      <w:pPr>
        <w:jc w:val="center"/>
        <w:rPr>
          <w:rFonts w:ascii="Arial" w:hAnsi="Arial" w:cs="Arial"/>
          <w:b/>
          <w:sz w:val="24"/>
        </w:rPr>
      </w:pPr>
      <w:r w:rsidRPr="00A64790">
        <w:rPr>
          <w:rFonts w:ascii="Arial" w:hAnsi="Arial" w:cs="Arial"/>
          <w:b/>
          <w:sz w:val="24"/>
        </w:rPr>
        <w:t>Obra literaria</w:t>
      </w:r>
    </w:p>
    <w:p w:rsidR="00A64790" w:rsidRPr="00A64790" w:rsidRDefault="00A64790" w:rsidP="00A64790">
      <w:pPr>
        <w:spacing w:after="120" w:line="240" w:lineRule="auto"/>
        <w:ind w:left="120"/>
        <w:jc w:val="both"/>
        <w:rPr>
          <w:rFonts w:ascii="Arial" w:eastAsia="Times New Roman" w:hAnsi="Arial" w:cs="Arial"/>
          <w:color w:val="5F5E5C"/>
          <w:sz w:val="24"/>
          <w:lang w:eastAsia="es-MX"/>
        </w:rPr>
      </w:pPr>
      <w:r w:rsidRPr="00A64790">
        <w:rPr>
          <w:rFonts w:ascii="Arial" w:eastAsia="Times New Roman" w:hAnsi="Arial" w:cs="Arial"/>
          <w:b/>
          <w:bCs/>
          <w:color w:val="5F5E5C"/>
          <w:sz w:val="24"/>
          <w:u w:val="single"/>
          <w:lang w:eastAsia="es-MX"/>
        </w:rPr>
        <w:t>FORMATO: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 </w:t>
      </w:r>
      <w:hyperlink r:id="rId5" w:tgtFrame="_blank" w:history="1">
        <w:r w:rsidRPr="00A64790">
          <w:rPr>
            <w:rFonts w:ascii="Arial" w:eastAsia="Times New Roman" w:hAnsi="Arial" w:cs="Arial"/>
            <w:b/>
            <w:bCs/>
            <w:color w:val="555555"/>
            <w:sz w:val="24"/>
            <w:lang w:eastAsia="es-MX"/>
          </w:rPr>
          <w:t>RPDA-01</w:t>
        </w:r>
      </w:hyperlink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 denominado </w:t>
      </w:r>
      <w:r w:rsidRPr="00A64790">
        <w:rPr>
          <w:rFonts w:ascii="Arial" w:eastAsia="Times New Roman" w:hAnsi="Arial" w:cs="Arial"/>
          <w:b/>
          <w:bCs/>
          <w:color w:val="5F5E5C"/>
          <w:sz w:val="24"/>
          <w:lang w:eastAsia="es-MX"/>
        </w:rPr>
        <w:t>"Solicitud de Registro de Obra"</w:t>
      </w:r>
      <w:r>
        <w:rPr>
          <w:rFonts w:ascii="Arial" w:eastAsia="Times New Roman" w:hAnsi="Arial" w:cs="Arial"/>
          <w:color w:val="5F5E5C"/>
          <w:sz w:val="24"/>
          <w:lang w:eastAsia="es-MX"/>
        </w:rPr>
        <w:t xml:space="preserve">, debiendo </w:t>
      </w:r>
      <w:proofErr w:type="spellStart"/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requisitar</w:t>
      </w:r>
      <w:proofErr w:type="spellEnd"/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 xml:space="preserve"> los siguientes rubros y presentarla por duplicado:</w:t>
      </w:r>
    </w:p>
    <w:p w:rsidR="00A64790" w:rsidRPr="00A64790" w:rsidRDefault="00A64790" w:rsidP="00A64790">
      <w:pPr>
        <w:spacing w:after="120" w:line="240" w:lineRule="auto"/>
        <w:ind w:left="120"/>
        <w:jc w:val="both"/>
        <w:rPr>
          <w:rFonts w:ascii="Arial" w:eastAsia="Times New Roman" w:hAnsi="Arial" w:cs="Arial"/>
          <w:color w:val="5F5E5C"/>
          <w:sz w:val="24"/>
          <w:lang w:eastAsia="es-MX"/>
        </w:rPr>
      </w:pPr>
      <w:r w:rsidRPr="00A64790">
        <w:rPr>
          <w:rFonts w:ascii="Arial" w:eastAsia="Times New Roman" w:hAnsi="Arial" w:cs="Arial"/>
          <w:color w:val="5F5E5C"/>
          <w:lang w:eastAsia="es-MX"/>
        </w:rPr>
        <w:t xml:space="preserve">. 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Datos del autor, coautor, seudónimo y titular (en caso de ser más de un autor y/o titular de la obra,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br/>
        <w:t xml:space="preserve">    </w:t>
      </w:r>
      <w:proofErr w:type="spellStart"/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requisitar</w:t>
      </w:r>
      <w:proofErr w:type="spellEnd"/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 xml:space="preserve"> el formato </w:t>
      </w:r>
      <w:hyperlink r:id="rId6" w:tgtFrame="_blank" w:history="1">
        <w:r w:rsidRPr="00A64790">
          <w:rPr>
            <w:rFonts w:ascii="Arial" w:eastAsia="Times New Roman" w:hAnsi="Arial" w:cs="Arial"/>
            <w:b/>
            <w:bCs/>
            <w:color w:val="555555"/>
            <w:sz w:val="24"/>
            <w:lang w:eastAsia="es-MX"/>
          </w:rPr>
          <w:t>RPDA-01-A1</w:t>
        </w:r>
      </w:hyperlink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 - Hoja Adjunta -).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br/>
        <w:t>. Datos del Representante Legal.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br/>
        <w:t>. Datos de la Obra.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br/>
        <w:t>. En caso de ser derivada, señalar de qué tipo y los datos de la obra primigenia (en caso de ser una 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br/>
        <w:t xml:space="preserve">    colección de arreglos, </w:t>
      </w:r>
      <w:proofErr w:type="spellStart"/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requisitar</w:t>
      </w:r>
      <w:proofErr w:type="spellEnd"/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 xml:space="preserve"> el formato </w:t>
      </w:r>
      <w:hyperlink r:id="rId7" w:tgtFrame="_blank" w:history="1">
        <w:r w:rsidRPr="00A64790">
          <w:rPr>
            <w:rFonts w:ascii="Arial" w:eastAsia="Times New Roman" w:hAnsi="Arial" w:cs="Arial"/>
            <w:b/>
            <w:bCs/>
            <w:color w:val="555555"/>
            <w:sz w:val="24"/>
            <w:lang w:eastAsia="es-MX"/>
          </w:rPr>
          <w:t>RPDA-01-A2</w:t>
        </w:r>
      </w:hyperlink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 - Hoja Adjunta de Obras -)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br/>
        <w:t>. Anexar los siguientes documentos:</w:t>
      </w:r>
    </w:p>
    <w:p w:rsidR="00A64790" w:rsidRDefault="00A64790" w:rsidP="00A64790">
      <w:pPr>
        <w:spacing w:after="120" w:line="240" w:lineRule="auto"/>
        <w:ind w:left="120"/>
        <w:jc w:val="both"/>
        <w:rPr>
          <w:rFonts w:ascii="Arial" w:eastAsia="Times New Roman" w:hAnsi="Arial" w:cs="Arial"/>
          <w:color w:val="5F5E5C"/>
          <w:sz w:val="24"/>
          <w:lang w:eastAsia="es-MX"/>
        </w:rPr>
      </w:pP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   Documento que acredite la existencia de la Persona Moral.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br/>
        <w:t>   Documento que acredite la personalidad del Representante Legal.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br/>
        <w:t>   Identificación oficial del mandante, mandatario y testigos (sólo en caso de que se presente carta 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br/>
        <w:t>   poder).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br/>
        <w:t>   Comprobante de pago de derechos.</w:t>
      </w:r>
    </w:p>
    <w:p w:rsidR="00A64790" w:rsidRPr="00A64790" w:rsidRDefault="00A64790" w:rsidP="00A64790">
      <w:pPr>
        <w:spacing w:after="120" w:line="240" w:lineRule="auto"/>
        <w:ind w:left="120"/>
        <w:jc w:val="both"/>
        <w:rPr>
          <w:rFonts w:ascii="Arial" w:eastAsia="Times New Roman" w:hAnsi="Arial" w:cs="Arial"/>
          <w:color w:val="5F5E5C"/>
          <w:sz w:val="24"/>
          <w:lang w:eastAsia="es-MX"/>
        </w:rPr>
      </w:pP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br/>
        <w:t>   Traducción al español de los documentos que se acompañan en idioma distinto.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br/>
        <w:t>   </w:t>
      </w:r>
      <w:r w:rsidRPr="00A64790">
        <w:rPr>
          <w:rFonts w:ascii="Arial" w:eastAsia="Times New Roman" w:hAnsi="Arial" w:cs="Arial"/>
          <w:b/>
          <w:bCs/>
          <w:color w:val="5F5E5C"/>
          <w:sz w:val="24"/>
          <w:lang w:eastAsia="es-MX"/>
        </w:rPr>
        <w:t>Dos ejemplares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 de la obra </w:t>
      </w:r>
      <w:r w:rsidRPr="00A64790">
        <w:rPr>
          <w:rFonts w:ascii="Arial" w:eastAsia="Times New Roman" w:hAnsi="Arial" w:cs="Arial"/>
          <w:b/>
          <w:bCs/>
          <w:color w:val="5F5E5C"/>
          <w:sz w:val="24"/>
          <w:lang w:eastAsia="es-MX"/>
        </w:rPr>
        <w:t>(</w:t>
      </w:r>
      <w:r w:rsidRPr="00A64790">
        <w:rPr>
          <w:rFonts w:ascii="Arial" w:eastAsia="Times New Roman" w:hAnsi="Arial" w:cs="Arial"/>
          <w:b/>
          <w:bCs/>
          <w:color w:val="5F5E5C"/>
          <w:sz w:val="24"/>
          <w:u w:val="single"/>
          <w:lang w:eastAsia="es-MX"/>
        </w:rPr>
        <w:t>originales</w:t>
      </w:r>
      <w:r w:rsidRPr="00A64790">
        <w:rPr>
          <w:rFonts w:ascii="Arial" w:eastAsia="Times New Roman" w:hAnsi="Arial" w:cs="Arial"/>
          <w:b/>
          <w:bCs/>
          <w:color w:val="5F5E5C"/>
          <w:sz w:val="24"/>
          <w:lang w:eastAsia="es-MX"/>
        </w:rPr>
        <w:t>)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, identificados con el nombre del autor y título.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br/>
        <w:t>   Documento que acredite la titularidad de los derechos patrimoniales sobre la obra </w:t>
      </w:r>
      <w:r w:rsidRPr="00A64790">
        <w:rPr>
          <w:rFonts w:ascii="Arial" w:eastAsia="Times New Roman" w:hAnsi="Arial" w:cs="Arial"/>
          <w:b/>
          <w:bCs/>
          <w:color w:val="5F5E5C"/>
          <w:sz w:val="24"/>
          <w:lang w:eastAsia="es-MX"/>
        </w:rPr>
        <w:t>(</w:t>
      </w:r>
      <w:r w:rsidRPr="00A64790">
        <w:rPr>
          <w:rFonts w:ascii="Arial" w:eastAsia="Times New Roman" w:hAnsi="Arial" w:cs="Arial"/>
          <w:b/>
          <w:bCs/>
          <w:color w:val="5F5E5C"/>
          <w:sz w:val="24"/>
          <w:u w:val="single"/>
          <w:lang w:eastAsia="es-MX"/>
        </w:rPr>
        <w:t>original</w:t>
      </w:r>
      <w:r w:rsidRPr="00A64790">
        <w:rPr>
          <w:rFonts w:ascii="Arial" w:eastAsia="Times New Roman" w:hAnsi="Arial" w:cs="Arial"/>
          <w:b/>
          <w:bCs/>
          <w:color w:val="5F5E5C"/>
          <w:sz w:val="24"/>
          <w:lang w:eastAsia="es-MX"/>
        </w:rPr>
        <w:t>)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.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br/>
        <w:t>   Sobres cerrados con los datos de identificación del autor (sólo en caso de ser una obra creada bajo </w:t>
      </w:r>
      <w:bookmarkStart w:id="0" w:name="_GoBack"/>
      <w:bookmarkEnd w:id="0"/>
      <w:r w:rsidRPr="00A64790">
        <w:rPr>
          <w:rFonts w:ascii="Arial" w:eastAsia="Times New Roman" w:hAnsi="Arial" w:cs="Arial"/>
          <w:color w:val="5F5E5C"/>
          <w:sz w:val="24"/>
          <w:lang w:eastAsia="es-MX"/>
        </w:rPr>
        <w:br/>
        <w:t>   seudónimo).</w:t>
      </w:r>
    </w:p>
    <w:p w:rsidR="00A64790" w:rsidRPr="00A64790" w:rsidRDefault="00A64790" w:rsidP="00A64790">
      <w:pPr>
        <w:spacing w:after="120" w:line="240" w:lineRule="auto"/>
        <w:ind w:left="120"/>
        <w:jc w:val="both"/>
        <w:rPr>
          <w:rFonts w:ascii="Arial" w:eastAsia="Times New Roman" w:hAnsi="Arial" w:cs="Arial"/>
          <w:color w:val="5F5E5C"/>
          <w:sz w:val="24"/>
          <w:lang w:eastAsia="es-MX"/>
        </w:rPr>
      </w:pP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. Lugar, fecha, nombre y firma del solicitante o representante legal.</w:t>
      </w:r>
    </w:p>
    <w:p w:rsidR="00A64790" w:rsidRPr="00A64790" w:rsidRDefault="00A64790" w:rsidP="00A64790">
      <w:pPr>
        <w:spacing w:after="120" w:line="240" w:lineRule="auto"/>
        <w:ind w:left="120"/>
        <w:jc w:val="both"/>
        <w:rPr>
          <w:rFonts w:ascii="Arial" w:eastAsia="Times New Roman" w:hAnsi="Arial" w:cs="Arial"/>
          <w:color w:val="5F5E5C"/>
          <w:sz w:val="24"/>
          <w:lang w:eastAsia="es-MX"/>
        </w:rPr>
      </w:pPr>
      <w:r w:rsidRPr="00A64790">
        <w:rPr>
          <w:rFonts w:ascii="Arial" w:eastAsia="Times New Roman" w:hAnsi="Arial" w:cs="Arial"/>
          <w:b/>
          <w:bCs/>
          <w:color w:val="5F5E5C"/>
          <w:sz w:val="24"/>
          <w:u w:val="single"/>
          <w:lang w:eastAsia="es-MX"/>
        </w:rPr>
        <w:t>COSTO:</w:t>
      </w:r>
      <w:r w:rsidRPr="00A64790">
        <w:rPr>
          <w:rFonts w:ascii="Arial" w:eastAsia="Times New Roman" w:hAnsi="Arial" w:cs="Arial"/>
          <w:b/>
          <w:bCs/>
          <w:color w:val="5F5E5C"/>
          <w:sz w:val="24"/>
          <w:lang w:eastAsia="es-MX"/>
        </w:rPr>
        <w:t> $198.00 M.N. (Ciento noventa y ocho pesos 00/100 Moneda Nacional)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, o el monto vigente de conformidad con el artículo 184 fracción I de la Ley Federal de Derechos.</w:t>
      </w:r>
    </w:p>
    <w:p w:rsidR="00A64790" w:rsidRPr="00A64790" w:rsidRDefault="00A64790" w:rsidP="00A64790">
      <w:pPr>
        <w:spacing w:after="120" w:line="240" w:lineRule="auto"/>
        <w:ind w:left="120"/>
        <w:jc w:val="both"/>
        <w:rPr>
          <w:rFonts w:ascii="Arial" w:eastAsia="Times New Roman" w:hAnsi="Arial" w:cs="Arial"/>
          <w:color w:val="5F5E5C"/>
          <w:sz w:val="24"/>
          <w:lang w:eastAsia="es-MX"/>
        </w:rPr>
      </w:pPr>
      <w:r w:rsidRPr="00A64790">
        <w:rPr>
          <w:rFonts w:ascii="Arial" w:eastAsia="Times New Roman" w:hAnsi="Arial" w:cs="Arial"/>
          <w:b/>
          <w:bCs/>
          <w:color w:val="5F5E5C"/>
          <w:sz w:val="24"/>
          <w:u w:val="single"/>
          <w:lang w:eastAsia="es-MX"/>
        </w:rPr>
        <w:t>PLAZO: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 La resolución del trámite se emite en un término de </w:t>
      </w:r>
      <w:r w:rsidRPr="00A64790">
        <w:rPr>
          <w:rFonts w:ascii="Arial" w:eastAsia="Times New Roman" w:hAnsi="Arial" w:cs="Arial"/>
          <w:b/>
          <w:bCs/>
          <w:color w:val="5F5E5C"/>
          <w:sz w:val="24"/>
          <w:lang w:eastAsia="es-MX"/>
        </w:rPr>
        <w:t>quince días hábiles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. (Artículo 58 del Reglamento de la Ley Federal del Derecho de Autor).</w:t>
      </w:r>
    </w:p>
    <w:p w:rsidR="00A64790" w:rsidRPr="00A64790" w:rsidRDefault="00A64790" w:rsidP="00A64790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es-MX"/>
        </w:rPr>
      </w:pPr>
      <w:r w:rsidRPr="00A64790">
        <w:rPr>
          <w:rFonts w:ascii="Arial" w:eastAsia="Times New Roman" w:hAnsi="Arial" w:cs="Arial"/>
          <w:color w:val="2F2F2F"/>
          <w:sz w:val="24"/>
          <w:lang w:eastAsia="es-MX"/>
        </w:rPr>
        <w:br/>
      </w:r>
    </w:p>
    <w:p w:rsidR="00A64790" w:rsidRPr="00A64790" w:rsidRDefault="00A64790" w:rsidP="00A64790">
      <w:pPr>
        <w:spacing w:after="120" w:line="240" w:lineRule="auto"/>
        <w:ind w:left="120"/>
        <w:jc w:val="both"/>
        <w:rPr>
          <w:rFonts w:ascii="Arial" w:eastAsia="Times New Roman" w:hAnsi="Arial" w:cs="Arial"/>
          <w:color w:val="5F5E5C"/>
          <w:sz w:val="24"/>
          <w:lang w:eastAsia="es-MX"/>
        </w:rPr>
      </w:pP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 xml:space="preserve">Si vive en la Ciudad de México, debe acudir a las oficinas cuyo domicilio es Puebla # 143 Col. Roma Norte, Delegación Cuauhtémoc, en un horario de 9:30 a las 14:00 </w:t>
      </w:r>
      <w:proofErr w:type="spellStart"/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hrs</w:t>
      </w:r>
      <w:proofErr w:type="spellEnd"/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 xml:space="preserve">.; si vive en el interior del país, puede acudir a las oficinas de la COORDINACIÓN GENERAL DE OFICINAS DE SERVICIOS FEDERALES DE APOYO A LA EDUCACIÓN (OSFAE) en la capital de su Estado para que sea remitido el trámite a estas oficinas por dicha representación federal. Otra opción </w:t>
      </w:r>
      <w:r w:rsidRPr="00A64790">
        <w:rPr>
          <w:rFonts w:ascii="Arial" w:eastAsia="Times New Roman" w:hAnsi="Arial" w:cs="Arial"/>
          <w:color w:val="5F5E5C"/>
          <w:sz w:val="24"/>
          <w:lang w:eastAsia="es-MX"/>
        </w:rPr>
        <w:lastRenderedPageBreak/>
        <w:t xml:space="preserve">es que nos remita los documentos mencionados al domicilio anteriormente citado y una guía </w:t>
      </w:r>
      <w:proofErr w:type="spellStart"/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>prepagada</w:t>
      </w:r>
      <w:proofErr w:type="spellEnd"/>
      <w:r w:rsidRPr="00A64790">
        <w:rPr>
          <w:rFonts w:ascii="Arial" w:eastAsia="Times New Roman" w:hAnsi="Arial" w:cs="Arial"/>
          <w:color w:val="5F5E5C"/>
          <w:sz w:val="24"/>
          <w:lang w:eastAsia="es-MX"/>
        </w:rPr>
        <w:t xml:space="preserve"> para la devolución al domicilio que nos indique.</w:t>
      </w:r>
    </w:p>
    <w:p w:rsidR="00A64790" w:rsidRPr="00A64790" w:rsidRDefault="00A64790" w:rsidP="00A64790">
      <w:pPr>
        <w:jc w:val="both"/>
        <w:rPr>
          <w:rFonts w:ascii="Arial" w:hAnsi="Arial" w:cs="Arial"/>
          <w:sz w:val="24"/>
        </w:rPr>
      </w:pPr>
      <w:r w:rsidRPr="00A64790">
        <w:rPr>
          <w:rFonts w:ascii="Arial" w:hAnsi="Arial" w:cs="Arial"/>
          <w:color w:val="5F5E5C"/>
          <w:sz w:val="24"/>
          <w:shd w:val="clear" w:color="auto" w:fill="F4F5F9"/>
        </w:rPr>
        <w:t>En caso de que su trámite se encuentre en proceso y su interés sea darle seguimiento, lo puede hacer a través de la siguiente página:</w:t>
      </w:r>
      <w:r w:rsidRPr="00A64790">
        <w:rPr>
          <w:rFonts w:ascii="Arial" w:hAnsi="Arial" w:cs="Arial"/>
          <w:color w:val="5F5E5C"/>
          <w:sz w:val="24"/>
        </w:rPr>
        <w:br/>
      </w:r>
      <w:r w:rsidRPr="00A64790">
        <w:rPr>
          <w:rFonts w:ascii="Arial" w:hAnsi="Arial" w:cs="Arial"/>
          <w:color w:val="5F5E5C"/>
          <w:sz w:val="24"/>
        </w:rPr>
        <w:br/>
      </w:r>
      <w:hyperlink r:id="rId8" w:tgtFrame="_blank" w:history="1">
        <w:r w:rsidRPr="00A64790">
          <w:rPr>
            <w:rStyle w:val="Textoennegrita"/>
            <w:rFonts w:ascii="Arial" w:hAnsi="Arial" w:cs="Arial"/>
            <w:color w:val="555555"/>
            <w:sz w:val="24"/>
            <w:shd w:val="clear" w:color="auto" w:fill="F4F5F9"/>
          </w:rPr>
          <w:t>http://www.consultasindautor.sep.gob.mx/.</w:t>
        </w:r>
      </w:hyperlink>
    </w:p>
    <w:sectPr w:rsidR="00A64790" w:rsidRPr="00A64790" w:rsidSect="000207AF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90"/>
    <w:rsid w:val="000069A4"/>
    <w:rsid w:val="00010F38"/>
    <w:rsid w:val="00011D56"/>
    <w:rsid w:val="000164B6"/>
    <w:rsid w:val="000207AF"/>
    <w:rsid w:val="00022DF8"/>
    <w:rsid w:val="00025E97"/>
    <w:rsid w:val="00026800"/>
    <w:rsid w:val="00063C82"/>
    <w:rsid w:val="000722DF"/>
    <w:rsid w:val="000723AD"/>
    <w:rsid w:val="00075341"/>
    <w:rsid w:val="00076CD0"/>
    <w:rsid w:val="00077414"/>
    <w:rsid w:val="00085E9E"/>
    <w:rsid w:val="000955F0"/>
    <w:rsid w:val="000A288B"/>
    <w:rsid w:val="000A2D61"/>
    <w:rsid w:val="000A57B1"/>
    <w:rsid w:val="000C2333"/>
    <w:rsid w:val="000C5B04"/>
    <w:rsid w:val="000C7644"/>
    <w:rsid w:val="000D02B5"/>
    <w:rsid w:val="000D0D38"/>
    <w:rsid w:val="000D4214"/>
    <w:rsid w:val="000F1A40"/>
    <w:rsid w:val="000F377D"/>
    <w:rsid w:val="000F3E0A"/>
    <w:rsid w:val="000F4496"/>
    <w:rsid w:val="000F5430"/>
    <w:rsid w:val="00103EAD"/>
    <w:rsid w:val="00116AAF"/>
    <w:rsid w:val="00120F42"/>
    <w:rsid w:val="0012139C"/>
    <w:rsid w:val="00133F11"/>
    <w:rsid w:val="00140616"/>
    <w:rsid w:val="00141ADB"/>
    <w:rsid w:val="00141E45"/>
    <w:rsid w:val="00146FBC"/>
    <w:rsid w:val="001542E2"/>
    <w:rsid w:val="00154BC6"/>
    <w:rsid w:val="0016042D"/>
    <w:rsid w:val="0016545B"/>
    <w:rsid w:val="00165FCB"/>
    <w:rsid w:val="00170505"/>
    <w:rsid w:val="00184711"/>
    <w:rsid w:val="00186D82"/>
    <w:rsid w:val="00187618"/>
    <w:rsid w:val="00187B5F"/>
    <w:rsid w:val="001A0D95"/>
    <w:rsid w:val="001B24BC"/>
    <w:rsid w:val="001B4792"/>
    <w:rsid w:val="001B70C4"/>
    <w:rsid w:val="001B7CFA"/>
    <w:rsid w:val="001D1676"/>
    <w:rsid w:val="001D21E5"/>
    <w:rsid w:val="001D3D7F"/>
    <w:rsid w:val="001D40F3"/>
    <w:rsid w:val="001D5294"/>
    <w:rsid w:val="001D566B"/>
    <w:rsid w:val="001F6A40"/>
    <w:rsid w:val="00200B13"/>
    <w:rsid w:val="00201214"/>
    <w:rsid w:val="00214A74"/>
    <w:rsid w:val="00220356"/>
    <w:rsid w:val="0024087A"/>
    <w:rsid w:val="0024113E"/>
    <w:rsid w:val="00245820"/>
    <w:rsid w:val="00250C8D"/>
    <w:rsid w:val="002604E1"/>
    <w:rsid w:val="0026290A"/>
    <w:rsid w:val="00264F6B"/>
    <w:rsid w:val="00266DF8"/>
    <w:rsid w:val="00271206"/>
    <w:rsid w:val="00274625"/>
    <w:rsid w:val="00282F59"/>
    <w:rsid w:val="00283334"/>
    <w:rsid w:val="00286AED"/>
    <w:rsid w:val="0029561E"/>
    <w:rsid w:val="002A2B63"/>
    <w:rsid w:val="002A4FFA"/>
    <w:rsid w:val="002A7621"/>
    <w:rsid w:val="002A7B48"/>
    <w:rsid w:val="002B3A1C"/>
    <w:rsid w:val="002D2500"/>
    <w:rsid w:val="002D2913"/>
    <w:rsid w:val="002D3F6B"/>
    <w:rsid w:val="002D62D9"/>
    <w:rsid w:val="002D6403"/>
    <w:rsid w:val="002F2769"/>
    <w:rsid w:val="003024B2"/>
    <w:rsid w:val="00305C7D"/>
    <w:rsid w:val="003106EA"/>
    <w:rsid w:val="00311E77"/>
    <w:rsid w:val="00314D3C"/>
    <w:rsid w:val="003215D9"/>
    <w:rsid w:val="00325BEC"/>
    <w:rsid w:val="00332620"/>
    <w:rsid w:val="00336FC6"/>
    <w:rsid w:val="00342BCA"/>
    <w:rsid w:val="003603C5"/>
    <w:rsid w:val="003606B2"/>
    <w:rsid w:val="0036138C"/>
    <w:rsid w:val="003620F2"/>
    <w:rsid w:val="00362E23"/>
    <w:rsid w:val="00367B81"/>
    <w:rsid w:val="00375FAE"/>
    <w:rsid w:val="0039076B"/>
    <w:rsid w:val="00392035"/>
    <w:rsid w:val="003B20B6"/>
    <w:rsid w:val="003B279D"/>
    <w:rsid w:val="003B7977"/>
    <w:rsid w:val="003D1696"/>
    <w:rsid w:val="003D47A8"/>
    <w:rsid w:val="003D5BC0"/>
    <w:rsid w:val="003E18B3"/>
    <w:rsid w:val="003F18F7"/>
    <w:rsid w:val="003F2645"/>
    <w:rsid w:val="003F7871"/>
    <w:rsid w:val="00407969"/>
    <w:rsid w:val="00411999"/>
    <w:rsid w:val="00412E4A"/>
    <w:rsid w:val="00421863"/>
    <w:rsid w:val="004306CE"/>
    <w:rsid w:val="004374DA"/>
    <w:rsid w:val="0044148E"/>
    <w:rsid w:val="00441828"/>
    <w:rsid w:val="004454B6"/>
    <w:rsid w:val="004501BF"/>
    <w:rsid w:val="0045062B"/>
    <w:rsid w:val="0045071F"/>
    <w:rsid w:val="00451743"/>
    <w:rsid w:val="00466994"/>
    <w:rsid w:val="004753CC"/>
    <w:rsid w:val="0048007E"/>
    <w:rsid w:val="00485FE8"/>
    <w:rsid w:val="004A484B"/>
    <w:rsid w:val="004A6278"/>
    <w:rsid w:val="004B2E16"/>
    <w:rsid w:val="004B306E"/>
    <w:rsid w:val="004B4241"/>
    <w:rsid w:val="004C1D5E"/>
    <w:rsid w:val="004C752E"/>
    <w:rsid w:val="004D392F"/>
    <w:rsid w:val="004E02C5"/>
    <w:rsid w:val="00502325"/>
    <w:rsid w:val="00503464"/>
    <w:rsid w:val="00511F9A"/>
    <w:rsid w:val="0051578C"/>
    <w:rsid w:val="00515F1B"/>
    <w:rsid w:val="0052205B"/>
    <w:rsid w:val="0052238F"/>
    <w:rsid w:val="005224E2"/>
    <w:rsid w:val="0053070B"/>
    <w:rsid w:val="00561101"/>
    <w:rsid w:val="005620D4"/>
    <w:rsid w:val="00575261"/>
    <w:rsid w:val="005758F0"/>
    <w:rsid w:val="005774DB"/>
    <w:rsid w:val="00587357"/>
    <w:rsid w:val="00592604"/>
    <w:rsid w:val="005A0AA9"/>
    <w:rsid w:val="005A14ED"/>
    <w:rsid w:val="005A1EF5"/>
    <w:rsid w:val="005A2A3E"/>
    <w:rsid w:val="005A3524"/>
    <w:rsid w:val="005B4E45"/>
    <w:rsid w:val="005B7E16"/>
    <w:rsid w:val="005C3359"/>
    <w:rsid w:val="005C369C"/>
    <w:rsid w:val="005C3762"/>
    <w:rsid w:val="005C5EB1"/>
    <w:rsid w:val="005D0D16"/>
    <w:rsid w:val="005D1E9C"/>
    <w:rsid w:val="005D5697"/>
    <w:rsid w:val="005E66B8"/>
    <w:rsid w:val="005F564D"/>
    <w:rsid w:val="005F7B95"/>
    <w:rsid w:val="006009D2"/>
    <w:rsid w:val="00602445"/>
    <w:rsid w:val="00602CFF"/>
    <w:rsid w:val="006040E2"/>
    <w:rsid w:val="006215F2"/>
    <w:rsid w:val="00622AB0"/>
    <w:rsid w:val="006317EB"/>
    <w:rsid w:val="006379CF"/>
    <w:rsid w:val="00642BE3"/>
    <w:rsid w:val="00642D8A"/>
    <w:rsid w:val="00645872"/>
    <w:rsid w:val="00650704"/>
    <w:rsid w:val="00652B9F"/>
    <w:rsid w:val="0065678E"/>
    <w:rsid w:val="00656CEB"/>
    <w:rsid w:val="00664BA7"/>
    <w:rsid w:val="006654F8"/>
    <w:rsid w:val="00675EC3"/>
    <w:rsid w:val="00681B91"/>
    <w:rsid w:val="00683A14"/>
    <w:rsid w:val="00693517"/>
    <w:rsid w:val="006A5EA0"/>
    <w:rsid w:val="006A6FA9"/>
    <w:rsid w:val="006C22DC"/>
    <w:rsid w:val="006D45B5"/>
    <w:rsid w:val="006D4D0A"/>
    <w:rsid w:val="006D75A5"/>
    <w:rsid w:val="006E0FC6"/>
    <w:rsid w:val="006E156B"/>
    <w:rsid w:val="006F0FD7"/>
    <w:rsid w:val="006F723D"/>
    <w:rsid w:val="00700A30"/>
    <w:rsid w:val="0070535A"/>
    <w:rsid w:val="00711F25"/>
    <w:rsid w:val="0071257C"/>
    <w:rsid w:val="00712BEB"/>
    <w:rsid w:val="0072106A"/>
    <w:rsid w:val="00726412"/>
    <w:rsid w:val="0073002E"/>
    <w:rsid w:val="0076235A"/>
    <w:rsid w:val="00762859"/>
    <w:rsid w:val="0076764C"/>
    <w:rsid w:val="00773357"/>
    <w:rsid w:val="007745CC"/>
    <w:rsid w:val="00774DB8"/>
    <w:rsid w:val="007769A6"/>
    <w:rsid w:val="007935BA"/>
    <w:rsid w:val="00793EAC"/>
    <w:rsid w:val="00795986"/>
    <w:rsid w:val="007A05C9"/>
    <w:rsid w:val="007A210E"/>
    <w:rsid w:val="007A2677"/>
    <w:rsid w:val="007A3E14"/>
    <w:rsid w:val="007B3E5F"/>
    <w:rsid w:val="007D1B85"/>
    <w:rsid w:val="007E09E1"/>
    <w:rsid w:val="00801A4E"/>
    <w:rsid w:val="0081172B"/>
    <w:rsid w:val="008235BC"/>
    <w:rsid w:val="00830159"/>
    <w:rsid w:val="00835DBE"/>
    <w:rsid w:val="00844641"/>
    <w:rsid w:val="008458F7"/>
    <w:rsid w:val="0084697D"/>
    <w:rsid w:val="00847D83"/>
    <w:rsid w:val="0085227A"/>
    <w:rsid w:val="0085600B"/>
    <w:rsid w:val="008641F0"/>
    <w:rsid w:val="008658AB"/>
    <w:rsid w:val="00866EAE"/>
    <w:rsid w:val="00870A61"/>
    <w:rsid w:val="008737ED"/>
    <w:rsid w:val="00874210"/>
    <w:rsid w:val="00874657"/>
    <w:rsid w:val="008833E0"/>
    <w:rsid w:val="00884939"/>
    <w:rsid w:val="00895E80"/>
    <w:rsid w:val="008B6050"/>
    <w:rsid w:val="008C6329"/>
    <w:rsid w:val="008C6487"/>
    <w:rsid w:val="008C7C38"/>
    <w:rsid w:val="008D0693"/>
    <w:rsid w:val="008D0D5D"/>
    <w:rsid w:val="008D5797"/>
    <w:rsid w:val="008E1F67"/>
    <w:rsid w:val="008E3639"/>
    <w:rsid w:val="008E42E9"/>
    <w:rsid w:val="008F5301"/>
    <w:rsid w:val="00901186"/>
    <w:rsid w:val="00904FA0"/>
    <w:rsid w:val="0090623D"/>
    <w:rsid w:val="009100CA"/>
    <w:rsid w:val="00926144"/>
    <w:rsid w:val="009272CE"/>
    <w:rsid w:val="0093022A"/>
    <w:rsid w:val="00934D7D"/>
    <w:rsid w:val="0093794F"/>
    <w:rsid w:val="00954640"/>
    <w:rsid w:val="00971594"/>
    <w:rsid w:val="00985568"/>
    <w:rsid w:val="00986925"/>
    <w:rsid w:val="009876F7"/>
    <w:rsid w:val="00990825"/>
    <w:rsid w:val="00993E35"/>
    <w:rsid w:val="009A0094"/>
    <w:rsid w:val="009A1D84"/>
    <w:rsid w:val="009A6B7B"/>
    <w:rsid w:val="009B07B8"/>
    <w:rsid w:val="009B3A55"/>
    <w:rsid w:val="009B6A56"/>
    <w:rsid w:val="009B6C18"/>
    <w:rsid w:val="009C548F"/>
    <w:rsid w:val="009C6B77"/>
    <w:rsid w:val="009E1959"/>
    <w:rsid w:val="009F6E2B"/>
    <w:rsid w:val="00A02470"/>
    <w:rsid w:val="00A05A35"/>
    <w:rsid w:val="00A2184C"/>
    <w:rsid w:val="00A2383D"/>
    <w:rsid w:val="00A27203"/>
    <w:rsid w:val="00A300D6"/>
    <w:rsid w:val="00A42B0C"/>
    <w:rsid w:val="00A4618F"/>
    <w:rsid w:val="00A4749D"/>
    <w:rsid w:val="00A6024D"/>
    <w:rsid w:val="00A61E1A"/>
    <w:rsid w:val="00A64790"/>
    <w:rsid w:val="00A6522A"/>
    <w:rsid w:val="00A76878"/>
    <w:rsid w:val="00A817B2"/>
    <w:rsid w:val="00A907EC"/>
    <w:rsid w:val="00AA181F"/>
    <w:rsid w:val="00AA3961"/>
    <w:rsid w:val="00AB2E37"/>
    <w:rsid w:val="00AB5202"/>
    <w:rsid w:val="00AB6097"/>
    <w:rsid w:val="00AC5AAE"/>
    <w:rsid w:val="00AC5BA2"/>
    <w:rsid w:val="00AD6070"/>
    <w:rsid w:val="00AE329F"/>
    <w:rsid w:val="00AE4133"/>
    <w:rsid w:val="00AE6232"/>
    <w:rsid w:val="00AE7EAC"/>
    <w:rsid w:val="00AF10B9"/>
    <w:rsid w:val="00AF2189"/>
    <w:rsid w:val="00B02387"/>
    <w:rsid w:val="00B0556F"/>
    <w:rsid w:val="00B13EF2"/>
    <w:rsid w:val="00B15E62"/>
    <w:rsid w:val="00B26678"/>
    <w:rsid w:val="00B438D1"/>
    <w:rsid w:val="00B511A5"/>
    <w:rsid w:val="00B53300"/>
    <w:rsid w:val="00B57BE4"/>
    <w:rsid w:val="00B60D13"/>
    <w:rsid w:val="00B65BDB"/>
    <w:rsid w:val="00B755BB"/>
    <w:rsid w:val="00B86F14"/>
    <w:rsid w:val="00B86FCD"/>
    <w:rsid w:val="00B9766B"/>
    <w:rsid w:val="00BA1F9D"/>
    <w:rsid w:val="00BA4B75"/>
    <w:rsid w:val="00BB3236"/>
    <w:rsid w:val="00BC2F12"/>
    <w:rsid w:val="00BC47B9"/>
    <w:rsid w:val="00BD17D3"/>
    <w:rsid w:val="00BE4D4A"/>
    <w:rsid w:val="00BF194D"/>
    <w:rsid w:val="00BF3DE2"/>
    <w:rsid w:val="00C0630A"/>
    <w:rsid w:val="00C07FBC"/>
    <w:rsid w:val="00C13F19"/>
    <w:rsid w:val="00C15DF0"/>
    <w:rsid w:val="00C24A31"/>
    <w:rsid w:val="00C30FEA"/>
    <w:rsid w:val="00C33C34"/>
    <w:rsid w:val="00C3514A"/>
    <w:rsid w:val="00C522D1"/>
    <w:rsid w:val="00C52709"/>
    <w:rsid w:val="00C70631"/>
    <w:rsid w:val="00C813D7"/>
    <w:rsid w:val="00C8567F"/>
    <w:rsid w:val="00C92668"/>
    <w:rsid w:val="00C94637"/>
    <w:rsid w:val="00C9520D"/>
    <w:rsid w:val="00C96849"/>
    <w:rsid w:val="00CA5524"/>
    <w:rsid w:val="00CA7711"/>
    <w:rsid w:val="00CB666A"/>
    <w:rsid w:val="00CC011E"/>
    <w:rsid w:val="00CC3AAB"/>
    <w:rsid w:val="00CC56D2"/>
    <w:rsid w:val="00CE2D9A"/>
    <w:rsid w:val="00CE4456"/>
    <w:rsid w:val="00CE736A"/>
    <w:rsid w:val="00CF1F28"/>
    <w:rsid w:val="00CF3939"/>
    <w:rsid w:val="00CF5332"/>
    <w:rsid w:val="00D02E81"/>
    <w:rsid w:val="00D2098A"/>
    <w:rsid w:val="00D33750"/>
    <w:rsid w:val="00D369E4"/>
    <w:rsid w:val="00D415AD"/>
    <w:rsid w:val="00D4223B"/>
    <w:rsid w:val="00D432C1"/>
    <w:rsid w:val="00D44D6A"/>
    <w:rsid w:val="00D50764"/>
    <w:rsid w:val="00D67F0D"/>
    <w:rsid w:val="00D92D88"/>
    <w:rsid w:val="00D9651F"/>
    <w:rsid w:val="00DB5461"/>
    <w:rsid w:val="00DC0DF7"/>
    <w:rsid w:val="00DD442D"/>
    <w:rsid w:val="00DD6736"/>
    <w:rsid w:val="00DF21BF"/>
    <w:rsid w:val="00DF5E7F"/>
    <w:rsid w:val="00DF6333"/>
    <w:rsid w:val="00DF6B22"/>
    <w:rsid w:val="00E0603C"/>
    <w:rsid w:val="00E143FB"/>
    <w:rsid w:val="00E216FB"/>
    <w:rsid w:val="00E21873"/>
    <w:rsid w:val="00E231F0"/>
    <w:rsid w:val="00E25A4D"/>
    <w:rsid w:val="00E47483"/>
    <w:rsid w:val="00E56FD9"/>
    <w:rsid w:val="00E62D7D"/>
    <w:rsid w:val="00E66E8E"/>
    <w:rsid w:val="00E70C4B"/>
    <w:rsid w:val="00E76778"/>
    <w:rsid w:val="00E77EAA"/>
    <w:rsid w:val="00E9066B"/>
    <w:rsid w:val="00E92175"/>
    <w:rsid w:val="00EA1990"/>
    <w:rsid w:val="00EB0225"/>
    <w:rsid w:val="00EB7013"/>
    <w:rsid w:val="00EC1420"/>
    <w:rsid w:val="00EC5681"/>
    <w:rsid w:val="00ED2188"/>
    <w:rsid w:val="00ED4981"/>
    <w:rsid w:val="00EE14C9"/>
    <w:rsid w:val="00EF249C"/>
    <w:rsid w:val="00EF4008"/>
    <w:rsid w:val="00F01C0E"/>
    <w:rsid w:val="00F0204D"/>
    <w:rsid w:val="00F025F7"/>
    <w:rsid w:val="00F16CF7"/>
    <w:rsid w:val="00F17D15"/>
    <w:rsid w:val="00F2733E"/>
    <w:rsid w:val="00F36E70"/>
    <w:rsid w:val="00F4187E"/>
    <w:rsid w:val="00F60A4B"/>
    <w:rsid w:val="00F65C1F"/>
    <w:rsid w:val="00F71427"/>
    <w:rsid w:val="00F7161E"/>
    <w:rsid w:val="00F77D71"/>
    <w:rsid w:val="00F77E74"/>
    <w:rsid w:val="00F829AC"/>
    <w:rsid w:val="00F82C0E"/>
    <w:rsid w:val="00F8737D"/>
    <w:rsid w:val="00F95E70"/>
    <w:rsid w:val="00FA4395"/>
    <w:rsid w:val="00FB0028"/>
    <w:rsid w:val="00FB716B"/>
    <w:rsid w:val="00FD3248"/>
    <w:rsid w:val="00FE0743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64790"/>
    <w:rPr>
      <w:b/>
      <w:bCs/>
    </w:rPr>
  </w:style>
  <w:style w:type="character" w:customStyle="1" w:styleId="apple-converted-space">
    <w:name w:val="apple-converted-space"/>
    <w:basedOn w:val="Fuentedeprrafopredeter"/>
    <w:rsid w:val="00A64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64790"/>
    <w:rPr>
      <w:b/>
      <w:bCs/>
    </w:rPr>
  </w:style>
  <w:style w:type="character" w:customStyle="1" w:styleId="apple-converted-space">
    <w:name w:val="apple-converted-space"/>
    <w:basedOn w:val="Fuentedeprrafopredeter"/>
    <w:rsid w:val="00A6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sindautor.sep.gob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autor.gob.mx/formatos/registro/literaria_formato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dautor.gob.mx/formatos/registro/literaria_formatos.html" TargetMode="External"/><Relationship Id="rId5" Type="http://schemas.openxmlformats.org/officeDocument/2006/relationships/hyperlink" Target="http://www.indautor.gob.mx/formatos/registro/literaria_formato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2013-06-25T00:41:00Z</dcterms:created>
  <dcterms:modified xsi:type="dcterms:W3CDTF">2013-06-25T00:50:00Z</dcterms:modified>
</cp:coreProperties>
</file>